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Pr="00202D19" w:rsidRDefault="00202D19">
            <w:pPr>
              <w:pStyle w:val="Title"/>
              <w:rPr>
                <w:b/>
              </w:rPr>
            </w:pPr>
            <w:r w:rsidRPr="00B3796A">
              <w:rPr>
                <w:b/>
                <w:color w:val="auto"/>
              </w:rPr>
              <w:t>East Cobb Middle School</w:t>
            </w:r>
            <w:r w:rsidRPr="00B3796A">
              <w:rPr>
                <w:b/>
                <w:color w:val="auto"/>
              </w:rPr>
              <w:br/>
              <w:t>2016-2017 ESOL/IEL Syllabus</w:t>
            </w:r>
          </w:p>
        </w:tc>
      </w:tr>
      <w:tr w:rsidR="005D5BF5" w:rsidRPr="001A0839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Pr="001A0839" w:rsidRDefault="005D5BF5">
            <w:pPr>
              <w:pStyle w:val="TableSpace"/>
              <w:rPr>
                <w:sz w:val="20"/>
                <w:szCs w:val="20"/>
              </w:rPr>
            </w:pPr>
          </w:p>
        </w:tc>
      </w:tr>
    </w:tbl>
    <w:tbl>
      <w:tblPr>
        <w:tblStyle w:val="NewsletterTable"/>
        <w:tblpPr w:leftFromText="180" w:rightFromText="180" w:vertAnchor="text" w:horzAnchor="margin" w:tblpY="423"/>
        <w:tblW w:w="3208" w:type="pct"/>
        <w:tblLook w:val="0660" w:firstRow="1" w:lastRow="1" w:firstColumn="0" w:lastColumn="0" w:noHBand="1" w:noVBand="1"/>
        <w:tblDescription w:val="Title"/>
      </w:tblPr>
      <w:tblGrid>
        <w:gridCol w:w="6929"/>
      </w:tblGrid>
      <w:tr w:rsidR="009E56F8" w:rsidRPr="001A0839" w:rsidTr="00747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"/>
        </w:trPr>
        <w:tc>
          <w:tcPr>
            <w:tcW w:w="0" w:type="auto"/>
          </w:tcPr>
          <w:p w:rsidR="009E56F8" w:rsidRPr="001A0839" w:rsidRDefault="00747919" w:rsidP="009E56F8">
            <w:pPr>
              <w:pStyle w:val="TableSpac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</w:p>
        </w:tc>
      </w:tr>
      <w:tr w:rsidR="009E56F8" w:rsidRPr="001A0839" w:rsidTr="00747919">
        <w:trPr>
          <w:trHeight w:val="1849"/>
        </w:trPr>
        <w:tc>
          <w:tcPr>
            <w:tcW w:w="5000" w:type="pct"/>
          </w:tcPr>
          <w:p w:rsidR="009E56F8" w:rsidRPr="001A0839" w:rsidRDefault="009E56F8" w:rsidP="000032CD">
            <w:pPr>
              <w:spacing w:after="200" w:line="276" w:lineRule="auto"/>
              <w:ind w:left="0"/>
              <w:rPr>
                <w:sz w:val="20"/>
                <w:szCs w:val="20"/>
              </w:rPr>
            </w:pPr>
            <w:r w:rsidRPr="001A0839">
              <w:rPr>
                <w:b/>
                <w:sz w:val="20"/>
                <w:szCs w:val="20"/>
              </w:rPr>
              <w:t>Course Description</w:t>
            </w:r>
            <w:r w:rsidRPr="001A0839">
              <w:rPr>
                <w:b/>
                <w:sz w:val="20"/>
                <w:szCs w:val="20"/>
              </w:rPr>
              <w:br/>
            </w:r>
            <w:r w:rsidR="000032CD" w:rsidRPr="001A0839">
              <w:rPr>
                <w:sz w:val="20"/>
                <w:szCs w:val="20"/>
              </w:rPr>
              <w:t xml:space="preserve">Throughout the </w:t>
            </w:r>
            <w:r w:rsidR="000032CD" w:rsidRPr="00747919">
              <w:rPr>
                <w:i/>
                <w:sz w:val="20"/>
                <w:szCs w:val="20"/>
              </w:rPr>
              <w:t>Intensive English Language</w:t>
            </w:r>
            <w:r w:rsidR="000032CD" w:rsidRPr="001A0839">
              <w:rPr>
                <w:sz w:val="20"/>
                <w:szCs w:val="20"/>
              </w:rPr>
              <w:t xml:space="preserve"> </w:t>
            </w:r>
            <w:r w:rsidR="00CC62DC">
              <w:rPr>
                <w:sz w:val="20"/>
                <w:szCs w:val="20"/>
              </w:rPr>
              <w:t xml:space="preserve">(IEL) </w:t>
            </w:r>
            <w:r w:rsidR="000032CD" w:rsidRPr="001A0839">
              <w:rPr>
                <w:sz w:val="20"/>
                <w:szCs w:val="20"/>
              </w:rPr>
              <w:t>experience, students increase their ability to communicate and work with others as they develop academic language and skills</w:t>
            </w:r>
            <w:r w:rsidR="001A0839">
              <w:rPr>
                <w:sz w:val="20"/>
                <w:szCs w:val="20"/>
              </w:rPr>
              <w:t xml:space="preserve"> </w:t>
            </w:r>
            <w:r w:rsidR="000032CD" w:rsidRPr="001A0839">
              <w:rPr>
                <w:sz w:val="20"/>
                <w:szCs w:val="20"/>
              </w:rPr>
              <w:t xml:space="preserve"> in the domains of Listening, Speaking, Reading and Writing.</w:t>
            </w:r>
          </w:p>
        </w:tc>
      </w:tr>
      <w:tr w:rsidR="009E56F8" w:rsidRPr="001A0839" w:rsidTr="007479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tcW w:w="5000" w:type="pct"/>
          </w:tcPr>
          <w:p w:rsidR="009E56F8" w:rsidRPr="001A0839" w:rsidRDefault="009E56F8" w:rsidP="009E56F8">
            <w:pPr>
              <w:pStyle w:val="TableSpace"/>
              <w:rPr>
                <w:sz w:val="20"/>
                <w:szCs w:val="20"/>
              </w:rPr>
            </w:pPr>
          </w:p>
        </w:tc>
      </w:tr>
    </w:tbl>
    <w:p w:rsidR="005D5BF5" w:rsidRPr="001A0839" w:rsidRDefault="00D32517" w:rsidP="00B90415">
      <w:pPr>
        <w:pStyle w:val="Organization"/>
        <w:ind w:left="0"/>
        <w:rPr>
          <w:b/>
          <w:sz w:val="20"/>
          <w:szCs w:val="20"/>
        </w:rPr>
      </w:pPr>
      <w:r w:rsidRPr="001A083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136DC8E" wp14:editId="00B7FF91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8983980"/>
                <wp:effectExtent l="0" t="0" r="5715" b="762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98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1A0839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4520" cy="1767840"/>
                                  <wp:effectExtent l="19050" t="19050" r="11430" b="22860"/>
                                  <wp:docPr id="2" name="Picture 2" descr="Foreign languages learn and translate education concept, dictionary books with covers in colors of national flags of world countries around Earth globe isolated on white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reign languages learn and translate education concept, dictionary books with covers in colors of national flags of world countries around Earth globe isolated on white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520" cy="1767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 cmpd="dbl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Pr="00406403" w:rsidRDefault="00722F89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406403">
                              <w:rPr>
                                <w:color w:val="auto"/>
                              </w:rPr>
                              <w:t>Contact Information</w:t>
                            </w:r>
                          </w:p>
                          <w:p w:rsidR="005D5BF5" w:rsidRPr="00722F89" w:rsidRDefault="00722F89" w:rsidP="00722F89">
                            <w:r w:rsidRPr="00722F89">
                              <w:rPr>
                                <w:b/>
                              </w:rPr>
                              <w:t>Teacher</w:t>
                            </w:r>
                            <w:r>
                              <w:br/>
                            </w:r>
                            <w:r w:rsidR="00202D19">
                              <w:t>Damaris Cortes</w:t>
                            </w:r>
                            <w:r w:rsidR="000C6E52">
                              <w:t xml:space="preserve">/ Room 2.002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0C6E52">
                              <w:rPr>
                                <w:b/>
                              </w:rPr>
                              <w:t>E-</w:t>
                            </w:r>
                            <w:r w:rsidRPr="00722F89">
                              <w:rPr>
                                <w:b/>
                              </w:rPr>
                              <w:t>mail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="00202D19" w:rsidRPr="00722F89">
                              <w:t>damaris.cortes@cobbk12.org</w:t>
                            </w:r>
                          </w:p>
                          <w:p w:rsidR="005D5BF5" w:rsidRDefault="00770B4D" w:rsidP="00722F89">
                            <w:pPr>
                              <w:pStyle w:val="Heading2"/>
                            </w:pPr>
                            <w:sdt>
                              <w:sdtPr>
                                <w:id w:val="-2143646945"/>
                                <w:placeholder>
                                  <w:docPart w:val="3F0EAE18E7E64A5B8AF8803E0A3FEA63"/>
                                </w:placeholder>
                                <w:date>
                                  <w:dateFormat w:val="MMMM d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202D19">
                                  <w:t>School Phone</w:t>
                                </w:r>
                              </w:sdtContent>
                            </w:sdt>
                            <w:r w:rsidR="00722F89">
                              <w:br/>
                            </w:r>
                            <w:r w:rsidR="00202D19" w:rsidRPr="00722F89">
                              <w:rPr>
                                <w:rFonts w:eastAsia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770-578-2740 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Pr="00406403" w:rsidRDefault="00202D19">
                                  <w:pPr>
                                    <w:pStyle w:val="Heading1"/>
                                    <w:outlineLvl w:val="0"/>
                                    <w:rPr>
                                      <w:color w:val="auto"/>
                                    </w:rPr>
                                  </w:pPr>
                                  <w:r w:rsidRPr="00406403">
                                    <w:rPr>
                                      <w:color w:val="auto"/>
                                    </w:rPr>
                                    <w:t>Grading</w:t>
                                  </w:r>
                                </w:p>
                                <w:p w:rsidR="00202D19" w:rsidRDefault="00FC1B51" w:rsidP="00FC1B5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Summative Assessments       </w:t>
                                  </w:r>
                                  <w:r w:rsidR="00202D19" w:rsidRPr="00202D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40%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 xml:space="preserve">    </w:t>
                                  </w:r>
                                  <w:r w:rsidR="001B5224">
                                    <w:rPr>
                                      <w:sz w:val="20"/>
                                      <w:szCs w:val="20"/>
                                    </w:rPr>
                                    <w:t>Tests, Projects,</w:t>
                                  </w:r>
                                  <w:r w:rsidR="00202D19" w:rsidRPr="00FC1B51">
                                    <w:rPr>
                                      <w:sz w:val="20"/>
                                      <w:szCs w:val="20"/>
                                    </w:rPr>
                                    <w:t xml:space="preserve"> Essays</w:t>
                                  </w:r>
                                </w:p>
                                <w:p w:rsidR="00202D19" w:rsidRPr="00FC1B51" w:rsidRDefault="00202D19" w:rsidP="00FC1B5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2D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Formative Assessments</w:t>
                                  </w:r>
                                  <w:r w:rsidR="00FC1B5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202D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  <w:r w:rsidR="00FC1B5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 xml:space="preserve">    </w:t>
                                  </w:r>
                                  <w:r w:rsidR="001B5224">
                                    <w:rPr>
                                      <w:sz w:val="20"/>
                                      <w:szCs w:val="20"/>
                                    </w:rPr>
                                    <w:t xml:space="preserve">Quizzes, </w:t>
                                  </w:r>
                                  <w:r w:rsidR="00FC1B51">
                                    <w:rPr>
                                      <w:sz w:val="20"/>
                                      <w:szCs w:val="20"/>
                                    </w:rPr>
                                    <w:t xml:space="preserve">Performance </w:t>
                                  </w:r>
                                  <w:r w:rsidR="001B5224">
                                    <w:rPr>
                                      <w:sz w:val="20"/>
                                      <w:szCs w:val="20"/>
                                    </w:rPr>
                                    <w:t>Tasks,</w:t>
                                  </w:r>
                                  <w:r w:rsidR="00FC1B51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    </w:t>
                                  </w:r>
                                  <w:r w:rsidRPr="00FC1B51">
                                    <w:rPr>
                                      <w:sz w:val="20"/>
                                      <w:szCs w:val="20"/>
                                    </w:rPr>
                                    <w:t>Vocabulary Checks</w:t>
                                  </w:r>
                                  <w:r w:rsidR="00FC1B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5D5BF5" w:rsidRDefault="00FC1B51" w:rsidP="001B522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Participation/</w:t>
                                  </w:r>
                                  <w:r w:rsidR="00202D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Daily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Work       </w:t>
                                  </w:r>
                                  <w:r w:rsidR="00202D19" w:rsidRPr="00202D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25%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 xml:space="preserve">   </w:t>
                                  </w:r>
                                  <w:r w:rsidRPr="00FC1B51">
                                    <w:rPr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="001B5224">
                                    <w:rPr>
                                      <w:sz w:val="20"/>
                                      <w:szCs w:val="20"/>
                                    </w:rPr>
                                    <w:t xml:space="preserve">ournals, Classwork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202D19" w:rsidRPr="00202D1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Homework/Practice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10%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 xml:space="preserve">     </w:t>
                                  </w:r>
                                  <w:r w:rsidR="001B5224">
                                    <w:rPr>
                                      <w:sz w:val="20"/>
                                      <w:szCs w:val="20"/>
                                    </w:rPr>
                                    <w:t xml:space="preserve"> Homework completion, </w:t>
                                  </w:r>
                                  <w:r w:rsidR="001B5224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  <w:t xml:space="preserve">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Warm-ups</w:t>
                                  </w:r>
                                  <w:r w:rsidR="001B5224">
                                    <w:rPr>
                                      <w:sz w:val="20"/>
                                      <w:szCs w:val="20"/>
                                    </w:rPr>
                                    <w:t>, Summarizers</w:t>
                                  </w:r>
                                </w:p>
                                <w:p w:rsidR="00722F89" w:rsidRPr="000C6E52" w:rsidRDefault="00B90415" w:rsidP="00870B8A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3796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Late Work</w:t>
                                  </w:r>
                                  <w:r w:rsidR="00722F89" w:rsidRPr="00B3796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B3796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="0051592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B3796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ke-up Work</w:t>
                                  </w:r>
                                  <w:r w:rsidR="00870B8A" w:rsidRPr="00B3796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22F89" w:rsidRPr="000C6E52">
                                    <w:rPr>
                                      <w:sz w:val="20"/>
                                      <w:szCs w:val="20"/>
                                    </w:rPr>
                                    <w:t xml:space="preserve">Regular attendance is very important for our students to be successful.  </w:t>
                                  </w:r>
                                  <w:r w:rsidR="005C03EB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9C40C8">
                                    <w:rPr>
                                      <w:sz w:val="20"/>
                                      <w:szCs w:val="20"/>
                                    </w:rPr>
                                    <w:t>t is the students’</w:t>
                                  </w:r>
                                  <w:r w:rsidR="000C6E52" w:rsidRPr="000C6E52">
                                    <w:rPr>
                                      <w:sz w:val="20"/>
                                      <w:szCs w:val="20"/>
                                    </w:rPr>
                                    <w:t xml:space="preserve"> responsibility to determine which work they have missed. Students</w:t>
                                  </w:r>
                                  <w:r w:rsidR="00722F89" w:rsidRPr="000C6E52">
                                    <w:rPr>
                                      <w:sz w:val="20"/>
                                      <w:szCs w:val="20"/>
                                    </w:rPr>
                                    <w:t xml:space="preserve"> will be given reasonable time to complete any work missed during his/her absence.  </w:t>
                                  </w:r>
                                  <w:r w:rsidR="005C03EB">
                                    <w:rPr>
                                      <w:sz w:val="20"/>
                                      <w:szCs w:val="20"/>
                                    </w:rPr>
                                    <w:t>They</w:t>
                                  </w:r>
                                  <w:r w:rsidR="00722F89" w:rsidRPr="000C6E52">
                                    <w:rPr>
                                      <w:sz w:val="20"/>
                                      <w:szCs w:val="20"/>
                                    </w:rPr>
                                    <w:t xml:space="preserve"> are given one day for each day absent and one additional day to turn in the work.</w:t>
                                  </w:r>
                                  <w:r w:rsidR="00722F89" w:rsidRPr="000C6E52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722F89" w:rsidRPr="00202D19" w:rsidRDefault="00722F89" w:rsidP="00FC1B51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2D19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02D19" w:rsidRPr="00202D19" w:rsidRDefault="00202D19">
                                  <w:pPr>
                                    <w:pStyle w:val="Heading1"/>
                                    <w:outlineLvl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6DC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margin-left:0;margin-top:0;width:241.5pt;height:707.4pt;z-index:251663360;visibility:visible;mso-wrap-style:square;mso-width-percent:286;mso-height-percent:0;mso-left-percent:669;mso-wrap-distance-left:9pt;mso-wrap-distance-top:0;mso-wrap-distance-right:9pt;mso-wrap-distance-bottom:0;mso-position-horizontal-relative:page;mso-position-vertical:top;mso-position-vertical-relative:margin;mso-width-percent:286;mso-height-percent:0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" o:allowoverlap="f" filled="f" stroked="f" strokeweight=".5pt">
                <v:textbox inset="1.44pt,0,1.44pt,0">
                  <w:txbxContent>
                    <w:p w:rsidR="005D5BF5" w:rsidRDefault="001A0839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4520" cy="1767840"/>
                            <wp:effectExtent l="19050" t="19050" r="11430" b="22860"/>
                            <wp:docPr id="2" name="Picture 2" descr="Foreign languages learn and translate education concept, dictionary books with covers in colors of national flags of world countries around Earth globe isolated on white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reign languages learn and translate education concept, dictionary books with covers in colors of national flags of world countries around Earth globe isolated on white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520" cy="1767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mpd="dbl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Pr="00406403" w:rsidRDefault="00722F89">
                      <w:pPr>
                        <w:pStyle w:val="Heading1"/>
                        <w:rPr>
                          <w:color w:val="auto"/>
                        </w:rPr>
                      </w:pPr>
                      <w:r w:rsidRPr="00406403">
                        <w:rPr>
                          <w:color w:val="auto"/>
                        </w:rPr>
                        <w:t>Contact Information</w:t>
                      </w:r>
                    </w:p>
                    <w:p w:rsidR="005D5BF5" w:rsidRPr="00722F89" w:rsidRDefault="00722F89" w:rsidP="00722F89">
                      <w:r w:rsidRPr="00722F89">
                        <w:rPr>
                          <w:b/>
                        </w:rPr>
                        <w:t>Teacher</w:t>
                      </w:r>
                      <w:r>
                        <w:br/>
                      </w:r>
                      <w:r w:rsidR="00202D19">
                        <w:t>Damaris Cortes</w:t>
                      </w:r>
                      <w:r w:rsidR="000C6E52">
                        <w:t xml:space="preserve">/ Room 2.002 </w:t>
                      </w:r>
                      <w:r>
                        <w:br/>
                      </w:r>
                      <w:r>
                        <w:br/>
                      </w:r>
                      <w:r w:rsidR="000C6E52">
                        <w:rPr>
                          <w:b/>
                        </w:rPr>
                        <w:t>E-</w:t>
                      </w:r>
                      <w:r w:rsidRPr="00722F89">
                        <w:rPr>
                          <w:b/>
                        </w:rPr>
                        <w:t>mail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br/>
                      </w:r>
                      <w:r w:rsidR="00202D19" w:rsidRPr="00722F89">
                        <w:t>damaris.cortes@cobbk12.org</w:t>
                      </w:r>
                    </w:p>
                    <w:p w:rsidR="005D5BF5" w:rsidRDefault="00770B4D" w:rsidP="00722F89">
                      <w:pPr>
                        <w:pStyle w:val="Heading2"/>
                      </w:pPr>
                      <w:sdt>
                        <w:sdtPr>
                          <w:id w:val="-2143646945"/>
                          <w:placeholder>
                            <w:docPart w:val="3F0EAE18E7E64A5B8AF8803E0A3FEA63"/>
                          </w:placeholder>
                          <w:date>
                            <w:dateFormat w:val="MMMM d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202D19">
                            <w:t>School Phone</w:t>
                          </w:r>
                        </w:sdtContent>
                      </w:sdt>
                      <w:r w:rsidR="00722F89">
                        <w:br/>
                      </w:r>
                      <w:r w:rsidR="00202D19" w:rsidRPr="00722F89">
                        <w:rPr>
                          <w:rFonts w:eastAsia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770-578-2740 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Pr="00406403" w:rsidRDefault="00202D19">
                            <w:pPr>
                              <w:pStyle w:val="Heading1"/>
                              <w:outlineLvl w:val="0"/>
                              <w:rPr>
                                <w:color w:val="auto"/>
                              </w:rPr>
                            </w:pPr>
                            <w:r w:rsidRPr="00406403">
                              <w:rPr>
                                <w:color w:val="auto"/>
                              </w:rPr>
                              <w:t>Grading</w:t>
                            </w:r>
                          </w:p>
                          <w:p w:rsidR="00202D19" w:rsidRDefault="00FC1B51" w:rsidP="00FC1B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Summative Assessments       </w:t>
                            </w:r>
                            <w:r w:rsidR="00202D19" w:rsidRPr="00202D19">
                              <w:rPr>
                                <w:b/>
                                <w:sz w:val="20"/>
                                <w:szCs w:val="20"/>
                              </w:rPr>
                              <w:t>40%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="001B5224">
                              <w:rPr>
                                <w:sz w:val="20"/>
                                <w:szCs w:val="20"/>
                              </w:rPr>
                              <w:t>Tests, Projects,</w:t>
                            </w:r>
                            <w:r w:rsidR="00202D19" w:rsidRPr="00FC1B51">
                              <w:rPr>
                                <w:sz w:val="20"/>
                                <w:szCs w:val="20"/>
                              </w:rPr>
                              <w:t xml:space="preserve"> Essays</w:t>
                            </w:r>
                          </w:p>
                          <w:p w:rsidR="00202D19" w:rsidRPr="00FC1B51" w:rsidRDefault="00202D19" w:rsidP="00FC1B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02D19">
                              <w:rPr>
                                <w:b/>
                                <w:sz w:val="20"/>
                                <w:szCs w:val="20"/>
                              </w:rPr>
                              <w:t>Formative Assessments</w:t>
                            </w:r>
                            <w:r w:rsidR="00FC1B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202D19">
                              <w:rPr>
                                <w:b/>
                                <w:sz w:val="20"/>
                                <w:szCs w:val="20"/>
                              </w:rPr>
                              <w:t>25%</w:t>
                            </w:r>
                            <w:r w:rsidR="00FC1B51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="001B5224">
                              <w:rPr>
                                <w:sz w:val="20"/>
                                <w:szCs w:val="20"/>
                              </w:rPr>
                              <w:t xml:space="preserve">Quizzes, </w:t>
                            </w:r>
                            <w:r w:rsidR="00FC1B51">
                              <w:rPr>
                                <w:sz w:val="20"/>
                                <w:szCs w:val="20"/>
                              </w:rPr>
                              <w:t xml:space="preserve">Performance </w:t>
                            </w:r>
                            <w:r w:rsidR="001B5224">
                              <w:rPr>
                                <w:sz w:val="20"/>
                                <w:szCs w:val="20"/>
                              </w:rPr>
                              <w:t>Tasks,</w:t>
                            </w:r>
                            <w:r w:rsidR="00FC1B51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</w:t>
                            </w:r>
                            <w:r w:rsidRPr="00FC1B51">
                              <w:rPr>
                                <w:sz w:val="20"/>
                                <w:szCs w:val="20"/>
                              </w:rPr>
                              <w:t>Vocabulary Checks</w:t>
                            </w:r>
                            <w:r w:rsidR="00FC1B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5BF5" w:rsidRDefault="00FC1B51" w:rsidP="001B52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Participation/</w:t>
                            </w:r>
                            <w:r w:rsidR="00202D19">
                              <w:rPr>
                                <w:b/>
                                <w:sz w:val="20"/>
                                <w:szCs w:val="20"/>
                              </w:rPr>
                              <w:t>Daily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Work       </w:t>
                            </w:r>
                            <w:r w:rsidR="00202D19" w:rsidRPr="00202D19">
                              <w:rPr>
                                <w:b/>
                                <w:sz w:val="20"/>
                                <w:szCs w:val="20"/>
                              </w:rPr>
                              <w:t>25%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   </w:t>
                            </w:r>
                            <w:r w:rsidRPr="00FC1B51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="001B5224">
                              <w:rPr>
                                <w:sz w:val="20"/>
                                <w:szCs w:val="20"/>
                              </w:rPr>
                              <w:t xml:space="preserve">ournals, Classwork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02D19" w:rsidRPr="00202D19">
                              <w:rPr>
                                <w:b/>
                                <w:sz w:val="20"/>
                                <w:szCs w:val="20"/>
                              </w:rPr>
                              <w:t>Homework/Practice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10%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 xml:space="preserve">     </w:t>
                            </w:r>
                            <w:r w:rsidR="001B5224">
                              <w:rPr>
                                <w:sz w:val="20"/>
                                <w:szCs w:val="20"/>
                              </w:rPr>
                              <w:t xml:space="preserve"> Homework completion, </w:t>
                            </w:r>
                            <w:r w:rsidR="001B5224"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Warm-ups</w:t>
                            </w:r>
                            <w:r w:rsidR="001B5224">
                              <w:rPr>
                                <w:sz w:val="20"/>
                                <w:szCs w:val="20"/>
                              </w:rPr>
                              <w:t>, Summarizers</w:t>
                            </w:r>
                          </w:p>
                          <w:p w:rsidR="00722F89" w:rsidRPr="000C6E52" w:rsidRDefault="00B90415" w:rsidP="00870B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3796A">
                              <w:rPr>
                                <w:b/>
                                <w:sz w:val="20"/>
                                <w:szCs w:val="20"/>
                              </w:rPr>
                              <w:t>Late Work</w:t>
                            </w:r>
                            <w:r w:rsidR="00722F89" w:rsidRPr="00B3796A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Pr="00B3796A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515928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3796A">
                              <w:rPr>
                                <w:b/>
                                <w:sz w:val="20"/>
                                <w:szCs w:val="20"/>
                              </w:rPr>
                              <w:t>ke-up Work</w:t>
                            </w:r>
                            <w:r w:rsidR="00870B8A" w:rsidRPr="00B3796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2F89" w:rsidRPr="000C6E52">
                              <w:rPr>
                                <w:sz w:val="20"/>
                                <w:szCs w:val="20"/>
                              </w:rPr>
                              <w:t xml:space="preserve">Regular attendance is very important for our students to be successful.  </w:t>
                            </w:r>
                            <w:r w:rsidR="005C03EB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="009C40C8">
                              <w:rPr>
                                <w:sz w:val="20"/>
                                <w:szCs w:val="20"/>
                              </w:rPr>
                              <w:t>t is the students’</w:t>
                            </w:r>
                            <w:r w:rsidR="000C6E52" w:rsidRPr="000C6E52">
                              <w:rPr>
                                <w:sz w:val="20"/>
                                <w:szCs w:val="20"/>
                              </w:rPr>
                              <w:t xml:space="preserve"> responsibility to determine which work they have missed. Students</w:t>
                            </w:r>
                            <w:r w:rsidR="00722F89" w:rsidRPr="000C6E52">
                              <w:rPr>
                                <w:sz w:val="20"/>
                                <w:szCs w:val="20"/>
                              </w:rPr>
                              <w:t xml:space="preserve"> will be given reasonable time to complete any work missed during his/her absence.  </w:t>
                            </w:r>
                            <w:r w:rsidR="005C03EB">
                              <w:rPr>
                                <w:sz w:val="20"/>
                                <w:szCs w:val="20"/>
                              </w:rPr>
                              <w:t>They</w:t>
                            </w:r>
                            <w:r w:rsidR="00722F89" w:rsidRPr="000C6E52">
                              <w:rPr>
                                <w:sz w:val="20"/>
                                <w:szCs w:val="20"/>
                              </w:rPr>
                              <w:t xml:space="preserve"> are given one day for each day absent and one additional day to turn in the work.</w:t>
                            </w:r>
                            <w:r w:rsidR="00722F89" w:rsidRPr="000C6E52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22F89" w:rsidRPr="00202D19" w:rsidRDefault="00722F89" w:rsidP="00FC1B5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2D19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02D19" w:rsidRPr="00202D19" w:rsidRDefault="00202D19">
                            <w:pPr>
                              <w:pStyle w:val="Heading1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B90415" w:rsidRPr="001A0839">
        <w:rPr>
          <w:rFonts w:asciiTheme="minorHAnsi" w:eastAsiaTheme="minorHAnsi" w:hAnsiTheme="minorHAnsi" w:cstheme="minorBidi"/>
          <w:b/>
          <w:bCs/>
          <w:color w:val="262626" w:themeColor="text1" w:themeTint="D9"/>
          <w:sz w:val="20"/>
          <w:szCs w:val="20"/>
        </w:rPr>
        <w:t xml:space="preserve">  </w:t>
      </w:r>
      <w:r w:rsidR="009E56F8" w:rsidRPr="001A0839">
        <w:rPr>
          <w:rFonts w:asciiTheme="minorHAnsi" w:eastAsiaTheme="minorHAnsi" w:hAnsiTheme="minorHAnsi" w:cstheme="minorBidi"/>
          <w:b/>
          <w:bCs/>
          <w:color w:val="262626" w:themeColor="text1" w:themeTint="D9"/>
          <w:sz w:val="20"/>
          <w:szCs w:val="20"/>
        </w:rPr>
        <w:t>Listening and Speaking</w:t>
      </w:r>
    </w:p>
    <w:p w:rsidR="009E56F8" w:rsidRPr="001A0839" w:rsidRDefault="009E56F8" w:rsidP="009E56F8">
      <w:pPr>
        <w:rPr>
          <w:sz w:val="20"/>
          <w:szCs w:val="20"/>
        </w:rPr>
      </w:pPr>
      <w:r w:rsidRPr="001A0839">
        <w:rPr>
          <w:sz w:val="20"/>
          <w:szCs w:val="20"/>
        </w:rPr>
        <w:t>Students will participate in effective oral interactions with the teacher and with other students.</w:t>
      </w:r>
    </w:p>
    <w:p w:rsidR="009E56F8" w:rsidRPr="001A0839" w:rsidRDefault="009E56F8" w:rsidP="009E56F8">
      <w:pPr>
        <w:rPr>
          <w:sz w:val="20"/>
          <w:szCs w:val="20"/>
        </w:rPr>
      </w:pPr>
      <w:r w:rsidRPr="001A0839">
        <w:rPr>
          <w:sz w:val="20"/>
          <w:szCs w:val="20"/>
        </w:rPr>
        <w:t>Students will listen to and view various forms of media in order to gather and share information, persuade others and express ideas.</w:t>
      </w:r>
    </w:p>
    <w:p w:rsidR="005D5BF5" w:rsidRPr="001A0839" w:rsidRDefault="009E56F8">
      <w:pPr>
        <w:rPr>
          <w:b/>
          <w:sz w:val="20"/>
          <w:szCs w:val="20"/>
        </w:rPr>
      </w:pPr>
      <w:r w:rsidRPr="001A0839">
        <w:rPr>
          <w:b/>
          <w:sz w:val="20"/>
          <w:szCs w:val="20"/>
        </w:rPr>
        <w:t>Reading</w:t>
      </w:r>
      <w:r w:rsidR="000032CD" w:rsidRPr="001A0839">
        <w:rPr>
          <w:b/>
          <w:sz w:val="20"/>
          <w:szCs w:val="20"/>
        </w:rPr>
        <w:t xml:space="preserve"> and Writing</w:t>
      </w:r>
    </w:p>
    <w:p w:rsidR="000032CD" w:rsidRPr="001A0839" w:rsidRDefault="00870B8A" w:rsidP="000032CD">
      <w:pPr>
        <w:rPr>
          <w:sz w:val="20"/>
          <w:szCs w:val="20"/>
        </w:rPr>
      </w:pPr>
      <w:r w:rsidRPr="001A0839">
        <w:rPr>
          <w:sz w:val="20"/>
          <w:szCs w:val="20"/>
        </w:rPr>
        <w:t xml:space="preserve">With </w:t>
      </w:r>
      <w:r w:rsidR="000032CD" w:rsidRPr="001A0839">
        <w:rPr>
          <w:sz w:val="20"/>
          <w:szCs w:val="20"/>
        </w:rPr>
        <w:t>teacher guidance and</w:t>
      </w:r>
      <w:r w:rsidRPr="001A0839">
        <w:rPr>
          <w:sz w:val="20"/>
          <w:szCs w:val="20"/>
        </w:rPr>
        <w:t xml:space="preserve"> supports, students will read and </w:t>
      </w:r>
      <w:r w:rsidR="000032CD" w:rsidRPr="001A0839">
        <w:rPr>
          <w:sz w:val="20"/>
          <w:szCs w:val="20"/>
        </w:rPr>
        <w:t>experience</w:t>
      </w:r>
      <w:r w:rsidRPr="001A0839">
        <w:rPr>
          <w:sz w:val="20"/>
          <w:szCs w:val="20"/>
        </w:rPr>
        <w:t xml:space="preserve"> a variety of literary texts such as short stories, poetry, novels and non-fiction to acquire an understanding </w:t>
      </w:r>
      <w:r w:rsidR="00B90415" w:rsidRPr="001A0839">
        <w:rPr>
          <w:sz w:val="20"/>
          <w:szCs w:val="20"/>
        </w:rPr>
        <w:t>and build the foundational skills of the reading domain.</w:t>
      </w:r>
      <w:r w:rsidR="000032CD" w:rsidRPr="001A0839">
        <w:rPr>
          <w:sz w:val="20"/>
          <w:szCs w:val="20"/>
        </w:rPr>
        <w:t xml:space="preserve"> S</w:t>
      </w:r>
      <w:r w:rsidR="00B90415" w:rsidRPr="001A0839">
        <w:rPr>
          <w:sz w:val="20"/>
          <w:szCs w:val="20"/>
        </w:rPr>
        <w:t>tudents experience the stages of writing to write clear, coherent compositions that develop an idea or tell a story</w:t>
      </w:r>
      <w:r w:rsidR="009E56F8" w:rsidRPr="001A0839">
        <w:rPr>
          <w:sz w:val="20"/>
          <w:szCs w:val="20"/>
        </w:rPr>
        <w:t xml:space="preserve">. </w:t>
      </w:r>
    </w:p>
    <w:p w:rsidR="000032CD" w:rsidRDefault="001A0839" w:rsidP="000032CD">
      <w:pPr>
        <w:rPr>
          <w:b/>
          <w:sz w:val="20"/>
          <w:szCs w:val="20"/>
        </w:rPr>
      </w:pPr>
      <w:r>
        <w:rPr>
          <w:b/>
          <w:sz w:val="20"/>
          <w:szCs w:val="20"/>
        </w:rPr>
        <w:t>Class Rules</w:t>
      </w:r>
    </w:p>
    <w:p w:rsidR="00515928" w:rsidRPr="00515928" w:rsidRDefault="00515928" w:rsidP="000032CD">
      <w:pPr>
        <w:rPr>
          <w:sz w:val="20"/>
          <w:szCs w:val="20"/>
        </w:rPr>
      </w:pPr>
      <w:r>
        <w:rPr>
          <w:sz w:val="20"/>
          <w:szCs w:val="20"/>
        </w:rPr>
        <w:t>East Cobb Middle School students and staff cultivate a safe and positive environment that promotes student learning through teaching and highlighting positive behavior.  Our behavior expectati</w:t>
      </w:r>
      <w:r w:rsidR="00406403">
        <w:rPr>
          <w:sz w:val="20"/>
          <w:szCs w:val="20"/>
        </w:rPr>
        <w:t>ons are founded on</w:t>
      </w:r>
      <w:bookmarkStart w:id="0" w:name="_GoBack"/>
      <w:bookmarkEnd w:id="0"/>
      <w:r w:rsidR="00724082">
        <w:rPr>
          <w:sz w:val="20"/>
          <w:szCs w:val="20"/>
        </w:rPr>
        <w:t xml:space="preserve">: </w:t>
      </w:r>
      <w:r w:rsidR="00724082">
        <w:rPr>
          <w:sz w:val="20"/>
          <w:szCs w:val="20"/>
        </w:rPr>
        <w:softHyphen/>
      </w:r>
      <w:r w:rsidR="00724082">
        <w:rPr>
          <w:sz w:val="20"/>
          <w:szCs w:val="20"/>
        </w:rPr>
        <w:softHyphen/>
      </w:r>
      <w:r w:rsidR="00724082">
        <w:rPr>
          <w:sz w:val="20"/>
          <w:szCs w:val="20"/>
        </w:rPr>
        <w:softHyphen/>
      </w:r>
    </w:p>
    <w:p w:rsidR="00B3796A" w:rsidRDefault="00B3796A" w:rsidP="00B3796A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Respect- </w:t>
      </w:r>
      <w:r w:rsidRPr="00B3796A">
        <w:rPr>
          <w:sz w:val="20"/>
          <w:szCs w:val="20"/>
        </w:rPr>
        <w:t>Interact appropriately</w:t>
      </w:r>
      <w:r>
        <w:rPr>
          <w:sz w:val="20"/>
          <w:szCs w:val="20"/>
        </w:rPr>
        <w:t>, be courteous and polite toward other students and adults.</w:t>
      </w:r>
    </w:p>
    <w:p w:rsidR="001A0839" w:rsidRPr="001A0839" w:rsidRDefault="00B3796A" w:rsidP="00B3796A">
      <w:pPr>
        <w:ind w:left="72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Effort- </w:t>
      </w:r>
      <w:r w:rsidR="000032CD" w:rsidRPr="00B3796A">
        <w:rPr>
          <w:sz w:val="20"/>
          <w:szCs w:val="20"/>
        </w:rPr>
        <w:t>Be prepared</w:t>
      </w:r>
      <w:r>
        <w:rPr>
          <w:sz w:val="20"/>
          <w:szCs w:val="20"/>
        </w:rPr>
        <w:t xml:space="preserve"> for class, get to your locker quickly and be on time for class. B</w:t>
      </w:r>
      <w:r w:rsidR="001A0839" w:rsidRPr="001A0839">
        <w:rPr>
          <w:sz w:val="20"/>
          <w:szCs w:val="20"/>
        </w:rPr>
        <w:t>ring all necessary materials to class.</w:t>
      </w:r>
    </w:p>
    <w:p w:rsidR="005D5BF5" w:rsidRDefault="00B3796A" w:rsidP="00747919">
      <w:pPr>
        <w:ind w:left="7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Pride- </w:t>
      </w:r>
      <w:r w:rsidRPr="009C0272">
        <w:rPr>
          <w:sz w:val="20"/>
          <w:szCs w:val="20"/>
        </w:rPr>
        <w:t>Show that you care. Keep you area clean and organize</w:t>
      </w:r>
      <w:r w:rsidR="009C0272" w:rsidRPr="009C0272">
        <w:rPr>
          <w:sz w:val="20"/>
          <w:szCs w:val="20"/>
        </w:rPr>
        <w:t>d</w:t>
      </w:r>
      <w:r w:rsidR="009C0272">
        <w:rPr>
          <w:sz w:val="20"/>
          <w:szCs w:val="20"/>
        </w:rPr>
        <w:t>.</w:t>
      </w:r>
    </w:p>
    <w:sectPr w:rsidR="005D5BF5">
      <w:footerReference w:type="default" r:id="rId9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4D" w:rsidRDefault="00770B4D">
      <w:pPr>
        <w:spacing w:before="0" w:after="0" w:line="240" w:lineRule="auto"/>
      </w:pPr>
      <w:r>
        <w:separator/>
      </w:r>
    </w:p>
  </w:endnote>
  <w:endnote w:type="continuationSeparator" w:id="0">
    <w:p w:rsidR="00770B4D" w:rsidRDefault="00770B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4981" w:type="pct"/>
      <w:tblInd w:w="144" w:type="dxa"/>
      <w:tblLook w:val="0660" w:firstRow="1" w:lastRow="1" w:firstColumn="0" w:lastColumn="0" w:noHBand="1" w:noVBand="1"/>
    </w:tblPr>
    <w:tblGrid>
      <w:gridCol w:w="6665"/>
      <w:gridCol w:w="405"/>
      <w:gridCol w:w="405"/>
      <w:gridCol w:w="3284"/>
    </w:tblGrid>
    <w:tr w:rsidR="00747919" w:rsidTr="0074791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0"/>
      </w:trPr>
      <w:tc>
        <w:tcPr>
          <w:tcW w:w="3098" w:type="pct"/>
        </w:tcPr>
        <w:p w:rsidR="00747919" w:rsidRDefault="00747919">
          <w:pPr>
            <w:pStyle w:val="TableSpace"/>
          </w:pPr>
        </w:p>
      </w:tc>
      <w:tc>
        <w:tcPr>
          <w:tcW w:w="188" w:type="pct"/>
        </w:tcPr>
        <w:p w:rsidR="00747919" w:rsidRDefault="00747919">
          <w:pPr>
            <w:pStyle w:val="TableSpace"/>
          </w:pPr>
        </w:p>
      </w:tc>
      <w:tc>
        <w:tcPr>
          <w:tcW w:w="188" w:type="pct"/>
          <w:tcBorders>
            <w:top w:val="nil"/>
            <w:bottom w:val="nil"/>
          </w:tcBorders>
          <w:shd w:val="clear" w:color="auto" w:fill="auto"/>
        </w:tcPr>
        <w:p w:rsidR="00747919" w:rsidRDefault="00747919">
          <w:pPr>
            <w:pStyle w:val="TableSpace"/>
          </w:pPr>
        </w:p>
      </w:tc>
      <w:tc>
        <w:tcPr>
          <w:tcW w:w="1527" w:type="pct"/>
        </w:tcPr>
        <w:p w:rsidR="00747919" w:rsidRDefault="00747919">
          <w:pPr>
            <w:pStyle w:val="TableSpace"/>
          </w:pPr>
        </w:p>
      </w:tc>
    </w:tr>
    <w:tr w:rsidR="00747919" w:rsidTr="00747919">
      <w:trPr>
        <w:trHeight w:val="1286"/>
      </w:trPr>
      <w:tc>
        <w:tcPr>
          <w:tcW w:w="3098" w:type="pct"/>
        </w:tcPr>
        <w:p w:rsidR="00747919" w:rsidRPr="000032CD" w:rsidRDefault="00747919">
          <w:pPr>
            <w:pStyle w:val="Footer"/>
            <w:rPr>
              <w:b/>
              <w:color w:val="auto"/>
            </w:rPr>
          </w:pPr>
          <w:r>
            <w:rPr>
              <w:b/>
              <w:color w:val="auto"/>
            </w:rPr>
            <w:t>Parent/Guardian Acknowledgement:</w:t>
          </w:r>
        </w:p>
        <w:p w:rsidR="00747919" w:rsidRDefault="00747919" w:rsidP="001A0839">
          <w:pPr>
            <w:pStyle w:val="Footer"/>
            <w:rPr>
              <w:color w:val="auto"/>
            </w:rPr>
          </w:pPr>
          <w:r>
            <w:rPr>
              <w:color w:val="auto"/>
            </w:rPr>
            <w:t>I have read Mrs. Cortes’ ESOL/IEL Syllabus</w:t>
          </w:r>
          <w:r>
            <w:rPr>
              <w:color w:val="auto"/>
            </w:rPr>
            <w:br/>
          </w:r>
          <w:r>
            <w:rPr>
              <w:color w:val="auto"/>
            </w:rPr>
            <w:br/>
            <w:t>__________________________________________     _____________</w:t>
          </w:r>
          <w:r>
            <w:rPr>
              <w:color w:val="auto"/>
            </w:rPr>
            <w:br/>
            <w:t xml:space="preserve">          Parent/Guardian Signature                                   Date</w:t>
          </w:r>
        </w:p>
        <w:p w:rsidR="00747919" w:rsidRDefault="00747919" w:rsidP="001A0839">
          <w:pPr>
            <w:pStyle w:val="Footer"/>
          </w:pPr>
          <w:r>
            <w:rPr>
              <w:color w:val="auto"/>
            </w:rPr>
            <w:t>Student Name:___________________________________________</w:t>
          </w:r>
        </w:p>
      </w:tc>
      <w:tc>
        <w:tcPr>
          <w:tcW w:w="188" w:type="pct"/>
        </w:tcPr>
        <w:p w:rsidR="00747919" w:rsidRDefault="00747919">
          <w:pPr>
            <w:pStyle w:val="Footer"/>
          </w:pPr>
        </w:p>
      </w:tc>
      <w:tc>
        <w:tcPr>
          <w:tcW w:w="188" w:type="pct"/>
          <w:tcBorders>
            <w:top w:val="nil"/>
            <w:bottom w:val="nil"/>
          </w:tcBorders>
          <w:shd w:val="clear" w:color="auto" w:fill="auto"/>
        </w:tcPr>
        <w:p w:rsidR="00747919" w:rsidRDefault="00747919">
          <w:pPr>
            <w:pStyle w:val="Footer"/>
          </w:pPr>
        </w:p>
      </w:tc>
      <w:tc>
        <w:tcPr>
          <w:tcW w:w="1527" w:type="pct"/>
        </w:tcPr>
        <w:p w:rsidR="00747919" w:rsidRDefault="00747919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2408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724082">
              <w:rPr>
                <w:noProof/>
              </w:rPr>
              <w:t>1</w:t>
            </w:r>
          </w:fldSimple>
        </w:p>
      </w:tc>
    </w:tr>
    <w:tr w:rsidR="00747919" w:rsidTr="00747919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0"/>
      </w:trPr>
      <w:tc>
        <w:tcPr>
          <w:tcW w:w="3098" w:type="pct"/>
        </w:tcPr>
        <w:p w:rsidR="00747919" w:rsidRDefault="00747919">
          <w:pPr>
            <w:pStyle w:val="TableSpace"/>
          </w:pPr>
        </w:p>
      </w:tc>
      <w:tc>
        <w:tcPr>
          <w:tcW w:w="188" w:type="pct"/>
        </w:tcPr>
        <w:p w:rsidR="00747919" w:rsidRDefault="00747919">
          <w:pPr>
            <w:pStyle w:val="TableSpace"/>
          </w:pPr>
        </w:p>
      </w:tc>
      <w:tc>
        <w:tcPr>
          <w:tcW w:w="188" w:type="pct"/>
          <w:tcBorders>
            <w:top w:val="nil"/>
            <w:bottom w:val="nil"/>
          </w:tcBorders>
          <w:shd w:val="clear" w:color="auto" w:fill="auto"/>
        </w:tcPr>
        <w:p w:rsidR="00747919" w:rsidRDefault="00747919">
          <w:pPr>
            <w:pStyle w:val="TableSpace"/>
          </w:pPr>
        </w:p>
      </w:tc>
      <w:tc>
        <w:tcPr>
          <w:tcW w:w="1527" w:type="pct"/>
        </w:tcPr>
        <w:p w:rsidR="00747919" w:rsidRDefault="00747919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4D" w:rsidRDefault="00770B4D">
      <w:pPr>
        <w:spacing w:before="0" w:after="0" w:line="240" w:lineRule="auto"/>
      </w:pPr>
      <w:r>
        <w:separator/>
      </w:r>
    </w:p>
  </w:footnote>
  <w:footnote w:type="continuationSeparator" w:id="0">
    <w:p w:rsidR="00770B4D" w:rsidRDefault="00770B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D68B3"/>
    <w:multiLevelType w:val="hybridMultilevel"/>
    <w:tmpl w:val="B3C8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19"/>
    <w:rsid w:val="000032CD"/>
    <w:rsid w:val="000C6E52"/>
    <w:rsid w:val="001548B4"/>
    <w:rsid w:val="001A0839"/>
    <w:rsid w:val="001B5224"/>
    <w:rsid w:val="00202D19"/>
    <w:rsid w:val="002C0C22"/>
    <w:rsid w:val="00406403"/>
    <w:rsid w:val="004F279A"/>
    <w:rsid w:val="00515928"/>
    <w:rsid w:val="005C03EB"/>
    <w:rsid w:val="005D5BF5"/>
    <w:rsid w:val="00722F89"/>
    <w:rsid w:val="00724082"/>
    <w:rsid w:val="00747919"/>
    <w:rsid w:val="00770B4D"/>
    <w:rsid w:val="00870B8A"/>
    <w:rsid w:val="009C0272"/>
    <w:rsid w:val="009C40C8"/>
    <w:rsid w:val="009E56F8"/>
    <w:rsid w:val="00B3796A"/>
    <w:rsid w:val="00B90415"/>
    <w:rsid w:val="00CC62DC"/>
    <w:rsid w:val="00D32517"/>
    <w:rsid w:val="00D64F7F"/>
    <w:rsid w:val="00D9041C"/>
    <w:rsid w:val="00F11572"/>
    <w:rsid w:val="00FC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04D197-E29D-4B98-BA6D-5DF550A1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114707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0EAE18E7E64A5B8AF8803E0A3FE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351C-C544-4748-9E3E-19D1214E77D2}"/>
      </w:docPartPr>
      <w:docPartBody>
        <w:p w:rsidR="00095162" w:rsidRDefault="00B66FDA">
          <w:pPr>
            <w:pStyle w:val="3F0EAE18E7E64A5B8AF8803E0A3FEA63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DA"/>
    <w:rsid w:val="00095162"/>
    <w:rsid w:val="00AF7856"/>
    <w:rsid w:val="00B6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0DFB82539543F78A38F177F0719078">
    <w:name w:val="420DFB82539543F78A38F177F0719078"/>
  </w:style>
  <w:style w:type="paragraph" w:customStyle="1" w:styleId="63120D9085C142499544E2B49630AD56">
    <w:name w:val="63120D9085C142499544E2B49630AD56"/>
  </w:style>
  <w:style w:type="paragraph" w:customStyle="1" w:styleId="A91AAD108F3C4010A9195486D0B5EC98">
    <w:name w:val="A91AAD108F3C4010A9195486D0B5EC98"/>
  </w:style>
  <w:style w:type="paragraph" w:customStyle="1" w:styleId="D24710728C994C83947E10F08F3260DD">
    <w:name w:val="D24710728C994C83947E10F08F3260DD"/>
  </w:style>
  <w:style w:type="paragraph" w:customStyle="1" w:styleId="44A041F0343C4483891DB57DE7556E37">
    <w:name w:val="44A041F0343C4483891DB57DE7556E37"/>
  </w:style>
  <w:style w:type="paragraph" w:customStyle="1" w:styleId="1612C3EF742645279FB46411BF81376B">
    <w:name w:val="1612C3EF742645279FB46411BF81376B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91B2F2F3046446BE8D580CE88706B15F">
    <w:name w:val="91B2F2F3046446BE8D580CE88706B15F"/>
  </w:style>
  <w:style w:type="paragraph" w:customStyle="1" w:styleId="C66E7011E0594473B566A98E40D88424">
    <w:name w:val="C66E7011E0594473B566A98E40D88424"/>
  </w:style>
  <w:style w:type="paragraph" w:customStyle="1" w:styleId="3F0EAE18E7E64A5B8AF8803E0A3FEA63">
    <w:name w:val="3F0EAE18E7E64A5B8AF8803E0A3FEA63"/>
  </w:style>
  <w:style w:type="paragraph" w:customStyle="1" w:styleId="D26D9CEDF018466EBBECE1CD8C644D1C">
    <w:name w:val="D26D9CEDF018466EBBECE1CD8C644D1C"/>
  </w:style>
  <w:style w:type="paragraph" w:customStyle="1" w:styleId="1BC1E8A572C54E569D8EAA0067FA7B6D">
    <w:name w:val="1BC1E8A572C54E569D8EAA0067FA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250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Damaris Cortes</dc:creator>
  <cp:keywords/>
  <cp:lastModifiedBy>Damaris Cortes</cp:lastModifiedBy>
  <cp:revision>6</cp:revision>
  <dcterms:created xsi:type="dcterms:W3CDTF">2016-07-14T12:30:00Z</dcterms:created>
  <dcterms:modified xsi:type="dcterms:W3CDTF">2016-07-14T20:50:00Z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